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DA6EC2" w:rsidRDefault="00CC6898" w:rsidP="00DA6E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6EC2">
        <w:rPr>
          <w:rFonts w:ascii="Calibri" w:hAnsi="Calibri" w:cs="Calibri"/>
          <w:sz w:val="24"/>
          <w:szCs w:val="24"/>
        </w:rPr>
        <w:t>Informacja prasowa</w:t>
      </w:r>
    </w:p>
    <w:p w14:paraId="4022A901" w14:textId="72C369F3" w:rsidR="00CC6898" w:rsidRPr="00DA6EC2" w:rsidRDefault="00CC6898" w:rsidP="00DA6EC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DA6EC2">
        <w:rPr>
          <w:rFonts w:ascii="Calibri" w:hAnsi="Calibri" w:cs="Calibri"/>
          <w:sz w:val="24"/>
          <w:szCs w:val="24"/>
        </w:rPr>
        <w:t xml:space="preserve">Warszawa, </w:t>
      </w:r>
      <w:r w:rsidR="00C85BCF" w:rsidRPr="00DA6EC2">
        <w:rPr>
          <w:rFonts w:ascii="Calibri" w:hAnsi="Calibri" w:cs="Calibri"/>
          <w:sz w:val="24"/>
          <w:szCs w:val="24"/>
        </w:rPr>
        <w:t xml:space="preserve">21 </w:t>
      </w:r>
      <w:r w:rsidR="00804D40" w:rsidRPr="00DA6EC2">
        <w:rPr>
          <w:rFonts w:ascii="Calibri" w:hAnsi="Calibri" w:cs="Calibri"/>
          <w:sz w:val="24"/>
          <w:szCs w:val="24"/>
        </w:rPr>
        <w:t>czerwca</w:t>
      </w:r>
      <w:r w:rsidRPr="00DA6EC2">
        <w:rPr>
          <w:rFonts w:ascii="Calibri" w:hAnsi="Calibri" w:cs="Calibri"/>
          <w:sz w:val="24"/>
          <w:szCs w:val="24"/>
        </w:rPr>
        <w:t xml:space="preserve"> 2021 r.</w:t>
      </w:r>
    </w:p>
    <w:p w14:paraId="4C41EDE4" w14:textId="77777777" w:rsidR="00CC6898" w:rsidRPr="00DA6EC2" w:rsidRDefault="00CC6898" w:rsidP="00DA6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7BB05A5B" w14:textId="086D7733" w:rsidR="00FD0DBE" w:rsidRPr="00DA6EC2" w:rsidRDefault="00666461" w:rsidP="00DA6EC2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A6EC2">
        <w:rPr>
          <w:rFonts w:ascii="Calibri" w:hAnsi="Calibri" w:cs="Calibri"/>
          <w:b/>
          <w:bCs/>
          <w:sz w:val="24"/>
          <w:szCs w:val="24"/>
        </w:rPr>
        <w:t xml:space="preserve">XII Ogólnopolski Mityng Trójboju Siłowego Olimpiad Specjalnych </w:t>
      </w:r>
      <w:r w:rsidR="00C85BCF" w:rsidRPr="00DA6EC2">
        <w:rPr>
          <w:rFonts w:ascii="Calibri" w:hAnsi="Calibri" w:cs="Calibri"/>
          <w:b/>
          <w:bCs/>
          <w:sz w:val="24"/>
          <w:szCs w:val="24"/>
        </w:rPr>
        <w:t>zakończony</w:t>
      </w:r>
      <w:r w:rsidRPr="00DA6EC2">
        <w:rPr>
          <w:rFonts w:ascii="Calibri" w:hAnsi="Calibri" w:cs="Calibri"/>
          <w:b/>
          <w:bCs/>
          <w:sz w:val="24"/>
          <w:szCs w:val="24"/>
        </w:rPr>
        <w:t>!</w:t>
      </w:r>
    </w:p>
    <w:p w14:paraId="63AC7D32" w14:textId="0D810ACD" w:rsidR="00C85BCF" w:rsidRPr="00DA6EC2" w:rsidRDefault="00ED658B" w:rsidP="00DA6EC2">
      <w:pPr>
        <w:spacing w:line="276" w:lineRule="auto"/>
        <w:jc w:val="both"/>
        <w:rPr>
          <w:rFonts w:ascii="Calibri" w:eastAsia="Times New Roman" w:hAnsi="Calibri" w:cs="Calibri"/>
          <w:b/>
          <w:color w:val="202124"/>
          <w:sz w:val="24"/>
          <w:szCs w:val="24"/>
          <w:shd w:val="clear" w:color="auto" w:fill="FFFFFF"/>
        </w:rPr>
      </w:pPr>
      <w:r w:rsidRPr="00DA6EC2">
        <w:rPr>
          <w:rFonts w:ascii="Calibri" w:hAnsi="Calibri" w:cs="Calibri"/>
          <w:b/>
          <w:sz w:val="24"/>
          <w:szCs w:val="24"/>
        </w:rPr>
        <w:t>70 sportowców w</w:t>
      </w:r>
      <w:r w:rsidR="00C85BCF" w:rsidRPr="00DA6EC2">
        <w:rPr>
          <w:rFonts w:ascii="Calibri" w:hAnsi="Calibri" w:cs="Calibri"/>
          <w:b/>
          <w:sz w:val="24"/>
          <w:szCs w:val="24"/>
        </w:rPr>
        <w:t>zięło</w:t>
      </w:r>
      <w:r w:rsidRPr="00DA6EC2">
        <w:rPr>
          <w:rFonts w:ascii="Calibri" w:hAnsi="Calibri" w:cs="Calibri"/>
          <w:b/>
          <w:sz w:val="24"/>
          <w:szCs w:val="24"/>
        </w:rPr>
        <w:t xml:space="preserve"> udział w </w:t>
      </w:r>
      <w:r w:rsidR="00666461" w:rsidRPr="00DA6EC2">
        <w:rPr>
          <w:rFonts w:ascii="Calibri" w:hAnsi="Calibri" w:cs="Calibri"/>
          <w:b/>
          <w:sz w:val="24"/>
          <w:szCs w:val="24"/>
        </w:rPr>
        <w:t>X</w:t>
      </w:r>
      <w:r w:rsidR="008F4AA3" w:rsidRPr="00DA6EC2">
        <w:rPr>
          <w:rFonts w:ascii="Calibri" w:hAnsi="Calibri" w:cs="Calibri"/>
          <w:b/>
          <w:sz w:val="24"/>
          <w:szCs w:val="24"/>
        </w:rPr>
        <w:t>I</w:t>
      </w:r>
      <w:r w:rsidR="00666461" w:rsidRPr="00DA6EC2">
        <w:rPr>
          <w:rFonts w:ascii="Calibri" w:hAnsi="Calibri" w:cs="Calibri"/>
          <w:b/>
          <w:sz w:val="24"/>
          <w:szCs w:val="24"/>
        </w:rPr>
        <w:t>I</w:t>
      </w:r>
      <w:r w:rsidR="008F4AA3" w:rsidRPr="00DA6EC2">
        <w:rPr>
          <w:rFonts w:ascii="Calibri" w:hAnsi="Calibri" w:cs="Calibri"/>
          <w:b/>
          <w:sz w:val="24"/>
          <w:szCs w:val="24"/>
        </w:rPr>
        <w:t xml:space="preserve"> Ogólnopolski</w:t>
      </w:r>
      <w:r w:rsidRPr="00DA6EC2">
        <w:rPr>
          <w:rFonts w:ascii="Calibri" w:hAnsi="Calibri" w:cs="Calibri"/>
          <w:b/>
          <w:sz w:val="24"/>
          <w:szCs w:val="24"/>
        </w:rPr>
        <w:t>m</w:t>
      </w:r>
      <w:r w:rsidR="008F4AA3" w:rsidRPr="00DA6EC2">
        <w:rPr>
          <w:rFonts w:ascii="Calibri" w:hAnsi="Calibri" w:cs="Calibri"/>
          <w:b/>
          <w:sz w:val="24"/>
          <w:szCs w:val="24"/>
        </w:rPr>
        <w:t xml:space="preserve"> </w:t>
      </w:r>
      <w:r w:rsidR="00666461" w:rsidRPr="00DA6EC2">
        <w:rPr>
          <w:rFonts w:ascii="Calibri" w:hAnsi="Calibri" w:cs="Calibri"/>
          <w:b/>
          <w:sz w:val="24"/>
          <w:szCs w:val="24"/>
        </w:rPr>
        <w:t>Mityng</w:t>
      </w:r>
      <w:r w:rsidRPr="00DA6EC2">
        <w:rPr>
          <w:rFonts w:ascii="Calibri" w:hAnsi="Calibri" w:cs="Calibri"/>
          <w:b/>
          <w:sz w:val="24"/>
          <w:szCs w:val="24"/>
        </w:rPr>
        <w:t>u</w:t>
      </w:r>
      <w:r w:rsidR="00666461" w:rsidRPr="00DA6EC2">
        <w:rPr>
          <w:rFonts w:ascii="Calibri" w:hAnsi="Calibri" w:cs="Calibri"/>
          <w:b/>
          <w:sz w:val="24"/>
          <w:szCs w:val="24"/>
        </w:rPr>
        <w:t xml:space="preserve"> Trójboju Siłowego Olimpiad Specjalnych</w:t>
      </w:r>
      <w:r w:rsidR="00C85BCF" w:rsidRPr="00DA6EC2">
        <w:rPr>
          <w:rFonts w:ascii="Calibri" w:hAnsi="Calibri" w:cs="Calibri"/>
          <w:b/>
          <w:sz w:val="24"/>
          <w:szCs w:val="24"/>
        </w:rPr>
        <w:t xml:space="preserve"> </w:t>
      </w:r>
      <w:r w:rsidR="00EB1187" w:rsidRPr="00DA6EC2">
        <w:rPr>
          <w:rFonts w:ascii="Calibri" w:hAnsi="Calibri" w:cs="Calibri"/>
          <w:b/>
          <w:sz w:val="24"/>
          <w:szCs w:val="24"/>
        </w:rPr>
        <w:t xml:space="preserve">w Warszawie. </w:t>
      </w:r>
      <w:r w:rsidR="00C85BCF" w:rsidRPr="00DA6EC2">
        <w:rPr>
          <w:rFonts w:ascii="Calibri" w:eastAsia="Times New Roman" w:hAnsi="Calibri" w:cs="Calibri"/>
          <w:b/>
          <w:color w:val="202124"/>
          <w:sz w:val="24"/>
          <w:szCs w:val="24"/>
          <w:shd w:val="clear" w:color="auto" w:fill="FFFFFF"/>
        </w:rPr>
        <w:t xml:space="preserve">W ramach zawodów sportowcy Olimpiad Specjalnych Polska rywalizowali w następujących konkurencjach: wyciskanie w leżeniu na ławeczce, martwy ciąg, przysiad, </w:t>
      </w:r>
      <w:r w:rsidR="00255D5A" w:rsidRPr="00DA6EC2">
        <w:rPr>
          <w:rFonts w:ascii="Calibri" w:eastAsia="Times New Roman" w:hAnsi="Calibri" w:cs="Calibri"/>
          <w:b/>
          <w:color w:val="202124"/>
          <w:sz w:val="24"/>
          <w:szCs w:val="24"/>
          <w:shd w:val="clear" w:color="auto" w:fill="FFFFFF"/>
        </w:rPr>
        <w:t>kombinacja dwubój oraz kombinacja trójbój.</w:t>
      </w:r>
    </w:p>
    <w:p w14:paraId="33AD6C59" w14:textId="77777777" w:rsidR="00255D5A" w:rsidRPr="00DA6EC2" w:rsidRDefault="00255D5A" w:rsidP="00DA6E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6EC2">
        <w:rPr>
          <w:rFonts w:ascii="Calibri" w:hAnsi="Calibri" w:cs="Calibri"/>
          <w:sz w:val="24"/>
          <w:szCs w:val="24"/>
        </w:rPr>
        <w:t>Trójbój siłowy j</w:t>
      </w:r>
      <w:r w:rsidRPr="00DA6EC2"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</w:rPr>
        <w:t>est dyscypliną sportową kompleksowo sprawdzającą siłę mięśni całego ciała. J</w:t>
      </w:r>
      <w:r w:rsidRPr="00DA6EC2">
        <w:rPr>
          <w:rFonts w:ascii="Calibri" w:hAnsi="Calibri" w:cs="Calibri"/>
          <w:sz w:val="24"/>
          <w:szCs w:val="24"/>
        </w:rPr>
        <w:t xml:space="preserve">est też jedną z najpopularniejszych dyscyplin Olimpiad Specjalnych w Polsce, głównie ze względu na łatwość organizacji treningów i dostępność sprzętu. </w:t>
      </w:r>
    </w:p>
    <w:p w14:paraId="3ACC0123" w14:textId="107BB412" w:rsidR="00DA6EC2" w:rsidRPr="00DA6EC2" w:rsidRDefault="00255D5A" w:rsidP="00DA6EC2">
      <w:pPr>
        <w:spacing w:line="276" w:lineRule="auto"/>
        <w:jc w:val="both"/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</w:rPr>
      </w:pPr>
      <w:r w:rsidRPr="00DA6EC2">
        <w:rPr>
          <w:rFonts w:ascii="Calibri" w:eastAsia="Times New Roman" w:hAnsi="Calibri" w:cs="Calibri"/>
          <w:i/>
          <w:color w:val="202124"/>
          <w:sz w:val="24"/>
          <w:szCs w:val="24"/>
          <w:shd w:val="clear" w:color="auto" w:fill="FFFFFF"/>
        </w:rPr>
        <w:t>„Trójbój siłowy jest moją ulubioną dyscypliną. Ja to po prostu kocham. To jest sport, który mnie bardzo rozwija. Trenuje ciężko i to się opłaca, bo zdobyłem tu 4 medale – 3 złote i jeden srebrny!”</w:t>
      </w:r>
      <w:r w:rsidRPr="00DA6EC2">
        <w:rPr>
          <w:rFonts w:ascii="Calibri" w:eastAsia="Times New Roman" w:hAnsi="Calibri" w:cs="Calibri"/>
          <w:color w:val="202124"/>
          <w:sz w:val="24"/>
          <w:szCs w:val="24"/>
          <w:shd w:val="clear" w:color="auto" w:fill="FFFFFF"/>
        </w:rPr>
        <w:t xml:space="preserve"> – powiedział Zbigniew Gaweł, zawodnik Olimpiad Specjalnych Dolnośląskie.</w:t>
      </w:r>
    </w:p>
    <w:p w14:paraId="096DAA00" w14:textId="43CC523D" w:rsidR="00255D5A" w:rsidRPr="00DA6EC2" w:rsidRDefault="00DA6EC2" w:rsidP="00DA6E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A6EC2">
        <w:rPr>
          <w:rFonts w:ascii="Calibri" w:hAnsi="Calibri" w:cs="Calibri"/>
          <w:sz w:val="24"/>
          <w:szCs w:val="24"/>
        </w:rPr>
        <w:t>XII Ogólnopolski Mityng Trójboju Siłowego Olimpiad Specjalnych odbywał się w dniach 18-20 czerwca w Hali Kusocińskiego Akademii Wychowania Fizycznego Józefa Piłsudskiego</w:t>
      </w:r>
      <w:r w:rsidRPr="00DA6EC2">
        <w:rPr>
          <w:rFonts w:ascii="Calibri" w:hAnsi="Calibri" w:cs="Calibri"/>
          <w:b/>
          <w:sz w:val="24"/>
          <w:szCs w:val="24"/>
        </w:rPr>
        <w:t xml:space="preserve"> </w:t>
      </w:r>
      <w:r w:rsidRPr="00DA6EC2">
        <w:rPr>
          <w:rFonts w:ascii="Calibri" w:hAnsi="Calibri" w:cs="Calibri"/>
          <w:sz w:val="24"/>
          <w:szCs w:val="24"/>
        </w:rPr>
        <w:t>w Warszawie. Wydarzenie to skierowane było do młodzieży i osób dorosłych z niepełnosprawnością intelektualną z całego kraju.</w:t>
      </w:r>
    </w:p>
    <w:p w14:paraId="6B6B2849" w14:textId="78F2384C" w:rsidR="00255D5A" w:rsidRPr="00255D5A" w:rsidRDefault="00255D5A" w:rsidP="00DA6EC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55D5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“Za nami niesamowite dni pełne emocji, pozytywnej energii i sportowej rywalizacji. Ciężarowcy pokazali wolę walki i determinację, nie zapominając przy tym o dobrej zabawie i zasadach fair </w:t>
      </w:r>
      <w:proofErr w:type="spellStart"/>
      <w:r w:rsidRPr="00255D5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play</w:t>
      </w:r>
      <w:proofErr w:type="spellEnd"/>
      <w:r w:rsidRPr="00255D5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 Jesteśmy dumni z faktu bycia częścią tej wielkiej rodziny Olimpiad Specjalnych i cieszymy się, że możemy przyczynić się do dalszego rozwoju tego ruchu w Polsce” –</w:t>
      </w:r>
      <w:r w:rsidRPr="00DA6EC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255D5A">
        <w:rPr>
          <w:rFonts w:ascii="Calibri" w:eastAsia="Times New Roman" w:hAnsi="Calibri" w:cs="Calibri"/>
          <w:color w:val="000000"/>
          <w:sz w:val="24"/>
          <w:szCs w:val="24"/>
        </w:rPr>
        <w:t xml:space="preserve">powiedział Ryszard </w:t>
      </w:r>
      <w:proofErr w:type="spellStart"/>
      <w:r w:rsidRPr="00255D5A">
        <w:rPr>
          <w:rFonts w:ascii="Calibri" w:eastAsia="Times New Roman" w:hAnsi="Calibri" w:cs="Calibri"/>
          <w:color w:val="000000"/>
          <w:sz w:val="24"/>
          <w:szCs w:val="24"/>
        </w:rPr>
        <w:t>Hordyński</w:t>
      </w:r>
      <w:proofErr w:type="spellEnd"/>
      <w:r w:rsidRPr="00255D5A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A6EC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255D5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Dyrektor ds. Strategii i Komunikacji, </w:t>
      </w:r>
      <w:proofErr w:type="spellStart"/>
      <w:r w:rsidRPr="00255D5A">
        <w:rPr>
          <w:rFonts w:ascii="Calibri" w:eastAsia="Times New Roman" w:hAnsi="Calibri" w:cs="Calibri"/>
          <w:bCs/>
          <w:color w:val="000000"/>
          <w:sz w:val="24"/>
          <w:szCs w:val="24"/>
        </w:rPr>
        <w:t>Huawei</w:t>
      </w:r>
      <w:proofErr w:type="spellEnd"/>
      <w:r w:rsidRPr="00255D5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Polska</w:t>
      </w:r>
      <w:r w:rsidR="005E04CE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781BD464" w14:textId="47308378" w:rsidR="00C85BCF" w:rsidRDefault="00255D5A" w:rsidP="00DB143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55D5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F8798C8" w14:textId="67C3CC53" w:rsidR="00DA6EC2" w:rsidRPr="005E04CE" w:rsidRDefault="005E04CE" w:rsidP="005E04CE">
      <w:pPr>
        <w:spacing w:after="0" w:line="276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Olimpiady Specjalne (Special </w:t>
      </w:r>
      <w:proofErr w:type="spellStart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Olympics</w:t>
      </w:r>
      <w:proofErr w:type="spellEnd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) są obok Igrzysk Olimpijskich i Paraolimpiady, jednym z trzech filarów ruchu olimpijskiego na świecie. To ruch sportowy dedykowany osobom z niepełnosprawnością intelektualną. Zrzesza ponad 5,3 miliona sportowców reprezentujących 32 dyscypliny sportowe z ponad 190 krajów. Oficjalnie uznaje je Międzynarodowy Komitet Olimpijski.  </w:t>
      </w:r>
      <w:r w:rsidR="00DA6EC2" w:rsidRPr="00DA6EC2">
        <w:rPr>
          <w:rFonts w:ascii="Calibri" w:hAnsi="Calibri" w:cs="Calibri"/>
          <w:sz w:val="24"/>
          <w:szCs w:val="24"/>
        </w:rPr>
        <w:t>Ideą zawodów Olimpiad Specjalnych Polska jest promowanie</w:t>
      </w:r>
      <w:r w:rsidR="00007C80">
        <w:rPr>
          <w:rFonts w:ascii="Calibri" w:hAnsi="Calibri" w:cs="Calibri"/>
          <w:sz w:val="24"/>
          <w:szCs w:val="24"/>
        </w:rPr>
        <w:t xml:space="preserve"> </w:t>
      </w:r>
      <w:r w:rsidR="00007C80" w:rsidRPr="00DA6EC2">
        <w:rPr>
          <w:rFonts w:ascii="Calibri" w:hAnsi="Calibri" w:cs="Calibri"/>
          <w:sz w:val="24"/>
          <w:szCs w:val="24"/>
        </w:rPr>
        <w:t>inkluzji</w:t>
      </w:r>
      <w:r w:rsidR="00007C80">
        <w:rPr>
          <w:rFonts w:ascii="Calibri" w:hAnsi="Calibri" w:cs="Calibri"/>
          <w:sz w:val="24"/>
          <w:szCs w:val="24"/>
        </w:rPr>
        <w:t xml:space="preserve"> poprzez</w:t>
      </w:r>
      <w:r w:rsidR="00DA6EC2" w:rsidRPr="00DA6EC2">
        <w:rPr>
          <w:rFonts w:ascii="Calibri" w:hAnsi="Calibri" w:cs="Calibri"/>
          <w:sz w:val="24"/>
          <w:szCs w:val="24"/>
        </w:rPr>
        <w:t xml:space="preserve"> aktywnoś</w:t>
      </w:r>
      <w:r w:rsidR="00007C80">
        <w:rPr>
          <w:rFonts w:ascii="Calibri" w:hAnsi="Calibri" w:cs="Calibri"/>
          <w:sz w:val="24"/>
          <w:szCs w:val="24"/>
        </w:rPr>
        <w:t>ć</w:t>
      </w:r>
      <w:r w:rsidR="00DA6EC2" w:rsidRPr="00DA6EC2">
        <w:rPr>
          <w:rFonts w:ascii="Calibri" w:hAnsi="Calibri" w:cs="Calibri"/>
          <w:sz w:val="24"/>
          <w:szCs w:val="24"/>
        </w:rPr>
        <w:t xml:space="preserve"> fizyczn</w:t>
      </w:r>
      <w:r w:rsidR="00007C80">
        <w:rPr>
          <w:rFonts w:ascii="Calibri" w:hAnsi="Calibri" w:cs="Calibri"/>
          <w:sz w:val="24"/>
          <w:szCs w:val="24"/>
        </w:rPr>
        <w:t xml:space="preserve">ą </w:t>
      </w:r>
      <w:r w:rsidR="00DA6EC2" w:rsidRPr="00DA6EC2">
        <w:rPr>
          <w:rFonts w:ascii="Calibri" w:hAnsi="Calibri" w:cs="Calibri"/>
          <w:sz w:val="24"/>
          <w:szCs w:val="24"/>
        </w:rPr>
        <w:t xml:space="preserve">oraz przeciwdziałanie dyskryminacji osób z niepełnosprawnością intelektualną. 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 xml:space="preserve">Rywalizacja </w:t>
      </w:r>
      <w:r w:rsidR="00DB143C">
        <w:rPr>
          <w:rFonts w:ascii="Calibri" w:hAnsi="Calibri" w:cs="Calibri"/>
          <w:color w:val="000000"/>
          <w:sz w:val="24"/>
          <w:szCs w:val="24"/>
        </w:rPr>
        <w:t xml:space="preserve">sportowa 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>pomaga zawodnikom kształcić postawy społeczne oraz sprzyja samodzielności.</w:t>
      </w:r>
      <w:r w:rsidR="00DB143C">
        <w:rPr>
          <w:rFonts w:ascii="Calibri" w:hAnsi="Calibri" w:cs="Calibri"/>
          <w:color w:val="000000"/>
          <w:sz w:val="24"/>
          <w:szCs w:val="24"/>
        </w:rPr>
        <w:t xml:space="preserve"> Sportowcy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 xml:space="preserve"> Olimpiad Specjalnych </w:t>
      </w:r>
      <w:r w:rsidR="00DB143C">
        <w:rPr>
          <w:rFonts w:ascii="Calibri" w:hAnsi="Calibri" w:cs="Calibri"/>
          <w:color w:val="000000"/>
          <w:sz w:val="24"/>
          <w:szCs w:val="24"/>
        </w:rPr>
        <w:t xml:space="preserve">Polska 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 xml:space="preserve">tak jak wszyscy chcą wygrywać, </w:t>
      </w:r>
      <w:r w:rsidR="00DB143C">
        <w:rPr>
          <w:rFonts w:ascii="Calibri" w:hAnsi="Calibri" w:cs="Calibri"/>
          <w:color w:val="000000"/>
          <w:sz w:val="24"/>
          <w:szCs w:val="24"/>
        </w:rPr>
        <w:t xml:space="preserve">jednak 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>nie jest to ich najważniejszym celem. „Pragnę zwyciężyć, lecz jeśli nie będę mógł zwyciężyć, niech będę dzielny w swym wysiłku” – tak</w:t>
      </w:r>
      <w:r w:rsidR="00007C80">
        <w:rPr>
          <w:rFonts w:ascii="Calibri" w:hAnsi="Calibri" w:cs="Calibri"/>
          <w:color w:val="000000"/>
          <w:sz w:val="24"/>
          <w:szCs w:val="24"/>
        </w:rPr>
        <w:t xml:space="preserve"> brzmi ich przysięga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 xml:space="preserve">, która duży nacisk kładzie na samą rywalizację, </w:t>
      </w:r>
      <w:r w:rsidR="00DB143C">
        <w:rPr>
          <w:rFonts w:ascii="Calibri" w:hAnsi="Calibri" w:cs="Calibri"/>
          <w:color w:val="000000"/>
          <w:sz w:val="24"/>
          <w:szCs w:val="24"/>
        </w:rPr>
        <w:t>udział</w:t>
      </w:r>
      <w:r w:rsidR="00DB143C" w:rsidRPr="00DA6EC2">
        <w:rPr>
          <w:rFonts w:ascii="Calibri" w:hAnsi="Calibri" w:cs="Calibri"/>
          <w:color w:val="000000"/>
          <w:sz w:val="24"/>
          <w:szCs w:val="24"/>
        </w:rPr>
        <w:t xml:space="preserve"> w wydarzeniu i przede wszystkim walkę do końca.</w:t>
      </w:r>
    </w:p>
    <w:p w14:paraId="5E064814" w14:textId="0C0710B2" w:rsidR="00DA6EC2" w:rsidRDefault="00DA6EC2" w:rsidP="00DA6EC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EDF869C" w14:textId="6BA1DAAB" w:rsidR="00001ABF" w:rsidRPr="00DA6EC2" w:rsidRDefault="00DB143C" w:rsidP="00D415E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5E04CE">
        <w:rPr>
          <w:rFonts w:ascii="Calibri" w:hAnsi="Calibri" w:cs="Calibri"/>
          <w:i/>
          <w:sz w:val="24"/>
          <w:szCs w:val="24"/>
        </w:rPr>
        <w:t xml:space="preserve">Najważniejszą cechą naszych zawodników jest ich dążenie do wykonania zadania. Szczególnie w trójboju to chęć pokonania ciężaru i oczywiście samego siebie, bo tu nie ma walki </w:t>
      </w:r>
      <w:r w:rsidRPr="005E04CE">
        <w:rPr>
          <w:rFonts w:ascii="Calibri" w:hAnsi="Calibri" w:cs="Calibri"/>
          <w:i/>
          <w:sz w:val="24"/>
          <w:szCs w:val="24"/>
        </w:rPr>
        <w:lastRenderedPageBreak/>
        <w:t xml:space="preserve">bezpośredniej z innym sportowcem. </w:t>
      </w:r>
      <w:r w:rsidR="005E04CE">
        <w:rPr>
          <w:rFonts w:ascii="Calibri" w:hAnsi="Calibri" w:cs="Calibri"/>
          <w:i/>
          <w:sz w:val="24"/>
          <w:szCs w:val="24"/>
        </w:rPr>
        <w:t>Pozostałe to d</w:t>
      </w:r>
      <w:r w:rsidRPr="005E04CE">
        <w:rPr>
          <w:rFonts w:ascii="Calibri" w:hAnsi="Calibri" w:cs="Calibri"/>
          <w:i/>
          <w:sz w:val="24"/>
          <w:szCs w:val="24"/>
        </w:rPr>
        <w:t>ążenie do zwycięstwa, do zaprezentowania sw</w:t>
      </w:r>
      <w:r w:rsidR="005E04CE" w:rsidRPr="005E04CE">
        <w:rPr>
          <w:rFonts w:ascii="Calibri" w:hAnsi="Calibri" w:cs="Calibri"/>
          <w:i/>
          <w:sz w:val="24"/>
          <w:szCs w:val="24"/>
        </w:rPr>
        <w:t>oi</w:t>
      </w:r>
      <w:r w:rsidRPr="005E04CE">
        <w:rPr>
          <w:rFonts w:ascii="Calibri" w:hAnsi="Calibri" w:cs="Calibri"/>
          <w:i/>
          <w:sz w:val="24"/>
          <w:szCs w:val="24"/>
        </w:rPr>
        <w:t xml:space="preserve">ch umiejętności, ale też wspieranie siebie nawzajem. </w:t>
      </w:r>
      <w:r w:rsidR="005E04CE" w:rsidRPr="005E04CE">
        <w:rPr>
          <w:rFonts w:ascii="Calibri" w:hAnsi="Calibri" w:cs="Calibri"/>
          <w:i/>
          <w:sz w:val="24"/>
          <w:szCs w:val="24"/>
        </w:rPr>
        <w:t xml:space="preserve">Oczywiście sportowcy walczą o jak najlepsze wyniki, ale też wzajemnie sobie kibicują, cieszą się wspólnie z sukcesów. Wszyscy grają razem!” </w:t>
      </w:r>
      <w:r w:rsidR="005E04CE">
        <w:rPr>
          <w:rFonts w:ascii="Calibri" w:hAnsi="Calibri" w:cs="Calibri"/>
          <w:sz w:val="24"/>
          <w:szCs w:val="24"/>
        </w:rPr>
        <w:t xml:space="preserve">– powiedział Henryk </w:t>
      </w:r>
      <w:proofErr w:type="spellStart"/>
      <w:r w:rsidR="000A23BC">
        <w:rPr>
          <w:rFonts w:ascii="Calibri" w:hAnsi="Calibri" w:cs="Calibri"/>
          <w:sz w:val="24"/>
          <w:szCs w:val="24"/>
        </w:rPr>
        <w:t>Ostrykiewicz</w:t>
      </w:r>
      <w:proofErr w:type="spellEnd"/>
      <w:r w:rsidR="000A23BC">
        <w:rPr>
          <w:rFonts w:ascii="Calibri" w:hAnsi="Calibri" w:cs="Calibri"/>
          <w:sz w:val="24"/>
          <w:szCs w:val="24"/>
        </w:rPr>
        <w:t xml:space="preserve">, delegat techniczny </w:t>
      </w:r>
      <w:r w:rsidR="000A23BC" w:rsidRPr="00DA6EC2">
        <w:rPr>
          <w:rFonts w:ascii="Calibri" w:hAnsi="Calibri" w:cs="Calibri"/>
          <w:sz w:val="24"/>
          <w:szCs w:val="24"/>
        </w:rPr>
        <w:t>XII Ogólnopolski</w:t>
      </w:r>
      <w:r w:rsidR="000A23BC">
        <w:rPr>
          <w:rFonts w:ascii="Calibri" w:hAnsi="Calibri" w:cs="Calibri"/>
          <w:sz w:val="24"/>
          <w:szCs w:val="24"/>
        </w:rPr>
        <w:t>ego</w:t>
      </w:r>
      <w:r w:rsidR="000A23BC" w:rsidRPr="00DA6EC2">
        <w:rPr>
          <w:rFonts w:ascii="Calibri" w:hAnsi="Calibri" w:cs="Calibri"/>
          <w:sz w:val="24"/>
          <w:szCs w:val="24"/>
        </w:rPr>
        <w:t xml:space="preserve"> Mityng</w:t>
      </w:r>
      <w:r w:rsidR="000A23BC">
        <w:rPr>
          <w:rFonts w:ascii="Calibri" w:hAnsi="Calibri" w:cs="Calibri"/>
          <w:sz w:val="24"/>
          <w:szCs w:val="24"/>
        </w:rPr>
        <w:t>u</w:t>
      </w:r>
      <w:r w:rsidR="000A23BC" w:rsidRPr="00DA6EC2">
        <w:rPr>
          <w:rFonts w:ascii="Calibri" w:hAnsi="Calibri" w:cs="Calibri"/>
          <w:sz w:val="24"/>
          <w:szCs w:val="24"/>
        </w:rPr>
        <w:t xml:space="preserve"> Trójboju Siłowego Olimpiad Specjalnych</w:t>
      </w:r>
      <w:r w:rsidR="000A23BC">
        <w:rPr>
          <w:rFonts w:ascii="Calibri" w:hAnsi="Calibri" w:cs="Calibri"/>
          <w:sz w:val="24"/>
          <w:szCs w:val="24"/>
        </w:rPr>
        <w:t>.</w:t>
      </w:r>
    </w:p>
    <w:p w14:paraId="4BC3CB53" w14:textId="77777777" w:rsidR="008F4AA3" w:rsidRPr="00DA6EC2" w:rsidRDefault="008F4AA3" w:rsidP="00DA6EC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</w:p>
    <w:p w14:paraId="2E50EEF1" w14:textId="47E8B3A3" w:rsidR="00E95714" w:rsidRPr="00DA6EC2" w:rsidRDefault="008F4AA3" w:rsidP="00DA6EC2">
      <w:pPr>
        <w:shd w:val="clear" w:color="auto" w:fill="FFFFFF"/>
        <w:spacing w:after="180" w:line="276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Olimpiady Specjalne Polska </w:t>
      </w:r>
      <w:r w:rsidR="003348F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finansowo </w:t>
      </w:r>
      <w:bookmarkStart w:id="0" w:name="_GoBack"/>
      <w:bookmarkEnd w:id="0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wspiera Ministerstwo Kultury Dziedzictwa Narodowego i Sportu oraz Państwowy Fundusz Rehabilitacji Osób Niepełnosprawnych (PFRON). Sponsorem generalnym jest Tauron Polska Energia SA, a sponsorem głównym </w:t>
      </w:r>
      <w:proofErr w:type="spellStart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Huawei</w:t>
      </w:r>
      <w:proofErr w:type="spellEnd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Kornhauser</w:t>
      </w:r>
      <w:proofErr w:type="spellEnd"/>
      <w:r w:rsidRPr="00DA6EC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-Duda.</w:t>
      </w:r>
    </w:p>
    <w:p w14:paraId="78B1A56B" w14:textId="5C66F07F" w:rsidR="00FD1CD5" w:rsidRPr="00DA6EC2" w:rsidRDefault="00FD1CD5" w:rsidP="00DA6EC2">
      <w:pPr>
        <w:spacing w:line="276" w:lineRule="auto"/>
        <w:jc w:val="both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DA6EC2">
        <w:rPr>
          <w:rFonts w:ascii="Calibri" w:hAnsi="Calibri" w:cs="Calibr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Pr="00DA6EC2" w:rsidRDefault="00FD1CD5" w:rsidP="00DA6EC2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</w:rPr>
      </w:pPr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Informacja prasowa oraz materiały foto dostępne w </w:t>
      </w:r>
      <w:proofErr w:type="spellStart"/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>press</w:t>
      </w:r>
      <w:proofErr w:type="spellEnd"/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>room’ie</w:t>
      </w:r>
      <w:proofErr w:type="spellEnd"/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Olimpiad Specjalnych Polska: </w:t>
      </w:r>
      <w:hyperlink r:id="rId8" w:history="1">
        <w:r w:rsidRPr="00DA6EC2">
          <w:rPr>
            <w:rStyle w:val="Hyperlink"/>
            <w:rFonts w:ascii="Calibri" w:hAnsi="Calibri" w:cs="Calibri"/>
            <w:b/>
            <w:sz w:val="24"/>
            <w:szCs w:val="24"/>
          </w:rPr>
          <w:t>http://olimpiadyspecjalne.pl/press-room</w:t>
        </w:r>
      </w:hyperlink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DA6EC2" w:rsidRDefault="00222044" w:rsidP="00DA6EC2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</w:rPr>
      </w:pPr>
    </w:p>
    <w:p w14:paraId="4D06E0E5" w14:textId="74C59699" w:rsidR="00FD1CD5" w:rsidRPr="00DA6EC2" w:rsidRDefault="00FD1CD5" w:rsidP="00DA6EC2">
      <w:pPr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4"/>
          <w:szCs w:val="24"/>
          <w:u w:val="single"/>
        </w:rPr>
      </w:pPr>
      <w:r w:rsidRPr="00DA6EC2">
        <w:rPr>
          <w:rFonts w:ascii="Calibri" w:hAnsi="Calibri" w:cs="Calibri"/>
          <w:b/>
          <w:color w:val="262626" w:themeColor="text1" w:themeTint="D9"/>
          <w:sz w:val="24"/>
          <w:szCs w:val="24"/>
          <w:u w:val="single"/>
        </w:rPr>
        <w:t>Dodatkowych informacji udziela:</w:t>
      </w:r>
    </w:p>
    <w:p w14:paraId="1BEE7CCC" w14:textId="77E21A87" w:rsidR="00FD1CD5" w:rsidRPr="00DA6EC2" w:rsidRDefault="00FD1CD5" w:rsidP="00DA6EC2">
      <w:pPr>
        <w:spacing w:line="276" w:lineRule="auto"/>
        <w:jc w:val="both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DA6EC2">
        <w:rPr>
          <w:rFonts w:ascii="Calibri" w:hAnsi="Calibri" w:cs="Calibri"/>
          <w:color w:val="262626" w:themeColor="text1" w:themeTint="D9"/>
          <w:sz w:val="24"/>
          <w:szCs w:val="24"/>
        </w:rPr>
        <w:t xml:space="preserve">Magda Makowska, +48 501 025 799,  </w:t>
      </w:r>
      <w:hyperlink r:id="rId9" w:history="1">
        <w:r w:rsidRPr="00DA6EC2">
          <w:rPr>
            <w:rStyle w:val="Hyperlink"/>
            <w:rFonts w:ascii="Calibri" w:hAnsi="Calibri" w:cs="Calibri"/>
            <w:sz w:val="24"/>
            <w:szCs w:val="24"/>
          </w:rPr>
          <w:t>media@olimpiadyspecjalne.pl</w:t>
        </w:r>
      </w:hyperlink>
      <w:r w:rsidRPr="00DA6EC2">
        <w:rPr>
          <w:rFonts w:ascii="Calibri" w:hAnsi="Calibri" w:cs="Calibri"/>
          <w:color w:val="262626" w:themeColor="text1" w:themeTint="D9"/>
          <w:sz w:val="24"/>
          <w:szCs w:val="24"/>
        </w:rPr>
        <w:t xml:space="preserve"> </w:t>
      </w:r>
    </w:p>
    <w:p w14:paraId="3820B257" w14:textId="698D5E20" w:rsidR="00222044" w:rsidRPr="00DA6EC2" w:rsidRDefault="00222044" w:rsidP="00DA6EC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07D8FD3" w14:textId="62393BE9" w:rsidR="00895057" w:rsidRPr="00DA6EC2" w:rsidRDefault="00895057" w:rsidP="00DA6EC2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sectPr w:rsidR="00895057" w:rsidRPr="00DA6EC2" w:rsidSect="00CC689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1984" w14:textId="77777777" w:rsidR="00A91938" w:rsidRDefault="00A91938" w:rsidP="00CC6898">
      <w:pPr>
        <w:spacing w:after="0" w:line="240" w:lineRule="auto"/>
      </w:pPr>
      <w:r>
        <w:separator/>
      </w:r>
    </w:p>
  </w:endnote>
  <w:endnote w:type="continuationSeparator" w:id="0">
    <w:p w14:paraId="395B51FF" w14:textId="77777777" w:rsidR="00A91938" w:rsidRDefault="00A91938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6CBD" w14:textId="77777777" w:rsidR="00A91938" w:rsidRDefault="00A91938" w:rsidP="00CC6898">
      <w:pPr>
        <w:spacing w:after="0" w:line="240" w:lineRule="auto"/>
      </w:pPr>
      <w:r>
        <w:separator/>
      </w:r>
    </w:p>
  </w:footnote>
  <w:footnote w:type="continuationSeparator" w:id="0">
    <w:p w14:paraId="03117A69" w14:textId="77777777" w:rsidR="00A91938" w:rsidRDefault="00A91938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3D30"/>
    <w:rsid w:val="00084D50"/>
    <w:rsid w:val="00085026"/>
    <w:rsid w:val="000A23BC"/>
    <w:rsid w:val="000C2202"/>
    <w:rsid w:val="000D6898"/>
    <w:rsid w:val="000E14F2"/>
    <w:rsid w:val="000E358E"/>
    <w:rsid w:val="000E73BA"/>
    <w:rsid w:val="000F723E"/>
    <w:rsid w:val="00115813"/>
    <w:rsid w:val="0013273D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F7346"/>
    <w:rsid w:val="00200CBD"/>
    <w:rsid w:val="002113EE"/>
    <w:rsid w:val="00220DAC"/>
    <w:rsid w:val="00222044"/>
    <w:rsid w:val="002227AC"/>
    <w:rsid w:val="00230778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348FE"/>
    <w:rsid w:val="00340273"/>
    <w:rsid w:val="0038210C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04C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B6C6F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54E8F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F4AA3"/>
    <w:rsid w:val="00907ECD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8677D"/>
    <w:rsid w:val="00993FAA"/>
    <w:rsid w:val="009B2C07"/>
    <w:rsid w:val="009C3AF2"/>
    <w:rsid w:val="009F151E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91938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62635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29D"/>
    <w:rsid w:val="00D018C4"/>
    <w:rsid w:val="00D01D39"/>
    <w:rsid w:val="00D30729"/>
    <w:rsid w:val="00D36CD6"/>
    <w:rsid w:val="00D415ED"/>
    <w:rsid w:val="00D52376"/>
    <w:rsid w:val="00D90CCC"/>
    <w:rsid w:val="00DA6EC2"/>
    <w:rsid w:val="00DB143C"/>
    <w:rsid w:val="00DB46F5"/>
    <w:rsid w:val="00DD7C59"/>
    <w:rsid w:val="00E727D9"/>
    <w:rsid w:val="00E77D23"/>
    <w:rsid w:val="00E95714"/>
    <w:rsid w:val="00EA07B5"/>
    <w:rsid w:val="00EB1187"/>
    <w:rsid w:val="00EB63F9"/>
    <w:rsid w:val="00ED65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6F5"/>
    <w:pPr>
      <w:ind w:left="720"/>
      <w:contextualSpacing/>
    </w:pPr>
  </w:style>
  <w:style w:type="paragraph" w:customStyle="1" w:styleId="p1">
    <w:name w:val="p1"/>
    <w:basedOn w:val="Normal"/>
    <w:rsid w:val="0025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ECC86-93A7-0C45-9DF7-FCA7E2B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6</cp:revision>
  <cp:lastPrinted>2021-06-18T07:44:00Z</cp:lastPrinted>
  <dcterms:created xsi:type="dcterms:W3CDTF">2021-06-21T07:03:00Z</dcterms:created>
  <dcterms:modified xsi:type="dcterms:W3CDTF">2021-06-21T10:03:00Z</dcterms:modified>
</cp:coreProperties>
</file>